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7A19" w14:textId="40F8AC60" w:rsidR="00435BCC" w:rsidRDefault="00907E5E" w:rsidP="00435BCC">
      <w:pPr>
        <w:pStyle w:val="xmsonormal"/>
        <w:spacing w:before="0" w:beforeAutospacing="0" w:after="0" w:afterAutospacing="0"/>
        <w:ind w:left="720"/>
        <w:rPr>
          <w:rFonts w:ascii="Calibri" w:hAnsi="Calibri" w:cs="Calibri"/>
          <w:color w:val="000000"/>
          <w:sz w:val="22"/>
          <w:szCs w:val="22"/>
        </w:rPr>
      </w:pPr>
      <w:r>
        <w:rPr>
          <w:rFonts w:ascii="Aptos" w:hAnsi="Aptos"/>
          <w:noProof/>
          <w:color w:val="000000"/>
        </w:rPr>
        <w:drawing>
          <wp:inline distT="0" distB="0" distL="0" distR="0" wp14:anchorId="22901DC8" wp14:editId="0DD34F5C">
            <wp:extent cx="1754659" cy="877330"/>
            <wp:effectExtent l="0" t="0" r="0" b="0"/>
            <wp:docPr id="1661792618" name="Picture 1" descr="A logo of a tree and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54743" name="Picture 1" descr="A logo of a tree and a shadow&#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3478" cy="911739"/>
                    </a:xfrm>
                    <a:prstGeom prst="rect">
                      <a:avLst/>
                    </a:prstGeom>
                  </pic:spPr>
                </pic:pic>
              </a:graphicData>
            </a:graphic>
          </wp:inline>
        </w:drawing>
      </w:r>
      <w:r>
        <w:rPr>
          <w:rFonts w:ascii="Calibri" w:hAnsi="Calibri" w:cs="Calibri"/>
          <w:color w:val="000000"/>
          <w:sz w:val="22"/>
          <w:szCs w:val="22"/>
        </w:rPr>
        <w:t xml:space="preserve">                                                                   </w:t>
      </w:r>
      <w:r>
        <w:fldChar w:fldCharType="begin"/>
      </w:r>
      <w:r>
        <w:instrText xml:space="preserve"> INCLUDEPICTURE "/Users/jzaldivar/Library/Group Containers/UBF8T346G9.ms/WebArchiveCopyPasteTempFiles/com.microsoft.Word/ARCAtreecolor.jpg" \* MERGEFORMATINET </w:instrText>
      </w:r>
      <w:r>
        <w:fldChar w:fldCharType="separate"/>
      </w:r>
      <w:r>
        <w:rPr>
          <w:noProof/>
        </w:rPr>
        <w:drawing>
          <wp:inline distT="0" distB="0" distL="0" distR="0" wp14:anchorId="1EF9B5DE" wp14:editId="6CC2DB10">
            <wp:extent cx="850197" cy="573834"/>
            <wp:effectExtent l="0" t="0" r="1270" b="0"/>
            <wp:docPr id="201109146" name="Picture 3" descr="Association of Regional Center A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ociation of Regional Center Agenci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998013" cy="673602"/>
                    </a:xfrm>
                    <a:prstGeom prst="rect">
                      <a:avLst/>
                    </a:prstGeom>
                    <a:noFill/>
                    <a:ln>
                      <a:noFill/>
                    </a:ln>
                  </pic:spPr>
                </pic:pic>
              </a:graphicData>
            </a:graphic>
          </wp:inline>
        </w:drawing>
      </w:r>
      <w:r>
        <w:fldChar w:fldCharType="end"/>
      </w:r>
    </w:p>
    <w:p w14:paraId="13147F6D" w14:textId="77777777" w:rsidR="00907E5E" w:rsidRDefault="00907E5E" w:rsidP="00435BCC">
      <w:pPr>
        <w:pStyle w:val="xmsonormal"/>
        <w:spacing w:before="0" w:beforeAutospacing="0" w:after="0" w:afterAutospacing="0"/>
        <w:ind w:left="720"/>
        <w:rPr>
          <w:rFonts w:ascii="Calibri" w:hAnsi="Calibri" w:cs="Calibri"/>
          <w:color w:val="000000"/>
          <w:sz w:val="22"/>
          <w:szCs w:val="22"/>
        </w:rPr>
      </w:pPr>
    </w:p>
    <w:p w14:paraId="4782F45D" w14:textId="77777777" w:rsidR="00435BCC" w:rsidRDefault="00435BCC" w:rsidP="00435BCC">
      <w:pPr>
        <w:pStyle w:val="HTMLPreformatted"/>
      </w:pPr>
      <w:r>
        <w:rPr>
          <w:rStyle w:val="y2iqfc"/>
          <w:rFonts w:ascii="MS Mincho" w:eastAsia="MS Mincho" w:hAnsi="MS Mincho" w:cs="MS Mincho" w:hint="eastAsia"/>
          <w:lang w:eastAsia="zh-TW"/>
        </w:rPr>
        <w:t>加州《蘭特曼法案》的製定主要考慮了兩大目標，旨在幫助發育性殘障人士及其家庭。首先，該法案旨在維護家庭的團結，並滿足與殘障人士相關的家庭單元的需求。其次，長期以來，該法案的重點是支持殘障人士積極參與社區事務。但最近發生的事件讓一些人擔心，他們如何與家人團聚，並繼續融入社區。</w:t>
      </w:r>
    </w:p>
    <w:p w14:paraId="05E5611D" w14:textId="77777777" w:rsidR="00435BCC" w:rsidRDefault="00435BCC" w:rsidP="0043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S Mincho" w:eastAsia="MS Mincho" w:hAnsi="MS Mincho" w:cs="MS Mincho"/>
          <w:kern w:val="0"/>
          <w:sz w:val="20"/>
          <w:szCs w:val="20"/>
          <w:lang w:eastAsia="zh-TW"/>
          <w14:ligatures w14:val="none"/>
        </w:rPr>
      </w:pPr>
    </w:p>
    <w:p w14:paraId="4BCB5A65" w14:textId="77777777" w:rsidR="00435BCC" w:rsidRDefault="00435BCC" w:rsidP="00435BCC">
      <w:pPr>
        <w:pStyle w:val="HTMLPreformatted"/>
      </w:pPr>
      <w:r>
        <w:rPr>
          <w:rStyle w:val="y2iqfc"/>
          <w:rFonts w:ascii="MS Mincho" w:eastAsia="MS Mincho" w:hAnsi="MS Mincho" w:cs="MS Mincho" w:hint="eastAsia"/>
          <w:lang w:eastAsia="zh-TW"/>
        </w:rPr>
        <w:t>區域中心始終致力於支援所有符合服務資格的加州居民。</w:t>
      </w:r>
      <w:r w:rsidRPr="00435BCC">
        <w:rPr>
          <w:rStyle w:val="y2iqfc"/>
          <w:rFonts w:ascii="MS Mincho" w:eastAsia="MS Mincho" w:hAnsi="MS Mincho" w:cs="MS Mincho" w:hint="eastAsia"/>
          <w:color w:val="4472C4" w:themeColor="accent1"/>
          <w:u w:val="single"/>
          <w:lang w:eastAsia="zh-TW"/>
        </w:rPr>
        <w:t>保護個人隱私</w:t>
      </w:r>
      <w:r>
        <w:rPr>
          <w:rStyle w:val="y2iqfc"/>
          <w:rFonts w:ascii="MS Mincho" w:eastAsia="MS Mincho" w:hAnsi="MS Mincho" w:cs="MS Mincho" w:hint="eastAsia"/>
          <w:lang w:eastAsia="zh-TW"/>
        </w:rPr>
        <w:t>是區域中心向其服務對像做出並恪守的核心承諾。我們僅收集滿足以人為本需求所需的資訊。</w:t>
      </w:r>
    </w:p>
    <w:p w14:paraId="5357ABC2" w14:textId="77777777" w:rsidR="00435BCC" w:rsidRDefault="00435BCC" w:rsidP="0043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S Mincho" w:eastAsia="MS Mincho" w:hAnsi="MS Mincho" w:cs="MS Mincho"/>
          <w:kern w:val="0"/>
          <w:sz w:val="20"/>
          <w:szCs w:val="20"/>
          <w:lang w:eastAsia="zh-TW"/>
          <w14:ligatures w14:val="none"/>
        </w:rPr>
      </w:pPr>
    </w:p>
    <w:p w14:paraId="65650DDC" w14:textId="77777777" w:rsidR="00435BCC" w:rsidRDefault="00435BCC" w:rsidP="00435BCC">
      <w:pPr>
        <w:pStyle w:val="HTMLPreformatted"/>
        <w:rPr>
          <w:rStyle w:val="y2iqfc"/>
          <w:rFonts w:ascii="MS Mincho" w:eastAsia="MS Mincho" w:hAnsi="MS Mincho" w:cs="MS Mincho"/>
          <w:lang w:eastAsia="zh-TW"/>
        </w:rPr>
      </w:pPr>
      <w:r>
        <w:rPr>
          <w:rStyle w:val="y2iqfc"/>
          <w:rFonts w:ascii="MS Mincho" w:eastAsia="MS Mincho" w:hAnsi="MS Mincho" w:cs="MS Mincho" w:hint="eastAsia"/>
          <w:lang w:eastAsia="zh-TW"/>
        </w:rPr>
        <w:t>正如發展服務部</w:t>
      </w:r>
      <w:r w:rsidRPr="00435BCC">
        <w:rPr>
          <w:rStyle w:val="y2iqfc"/>
          <w:rFonts w:ascii="MS Mincho" w:eastAsia="MS Mincho" w:hAnsi="MS Mincho" w:cs="MS Mincho" w:hint="eastAsia"/>
          <w:color w:val="4472C4" w:themeColor="accent1"/>
          <w:u w:val="single"/>
          <w:lang w:eastAsia="zh-TW"/>
        </w:rPr>
        <w:t>最近發布的社區資訊</w:t>
      </w:r>
      <w:r>
        <w:rPr>
          <w:rStyle w:val="y2iqfc"/>
          <w:rFonts w:ascii="MS Mincho" w:eastAsia="MS Mincho" w:hAnsi="MS Mincho" w:cs="MS Mincho" w:hint="eastAsia"/>
          <w:lang w:eastAsia="zh-TW"/>
        </w:rPr>
        <w:t>所述，如果您或您的家人的服務需求發生變化，請聯絡您的服務協調員。他們可以幫助您滿足緊急需求，並探討如何調整您的多項服務，包括根據您的偏好選擇遠端服務。</w:t>
      </w:r>
    </w:p>
    <w:p w14:paraId="70D1AFB3" w14:textId="77777777" w:rsidR="00435BCC" w:rsidRDefault="00435BCC" w:rsidP="00435BCC">
      <w:pPr>
        <w:pStyle w:val="HTMLPreformatted"/>
        <w:rPr>
          <w:rStyle w:val="y2iqfc"/>
          <w:rFonts w:ascii="MS Mincho" w:eastAsia="MS Mincho" w:hAnsi="MS Mincho" w:cs="MS Mincho"/>
          <w:lang w:eastAsia="zh-TW"/>
        </w:rPr>
      </w:pPr>
    </w:p>
    <w:p w14:paraId="374E4CC1" w14:textId="77777777" w:rsidR="00435BCC" w:rsidRDefault="00435BCC" w:rsidP="00435BCC">
      <w:pPr>
        <w:pStyle w:val="HTMLPreformatted"/>
      </w:pPr>
      <w:r>
        <w:rPr>
          <w:rStyle w:val="y2iqfc"/>
          <w:rFonts w:ascii="MS Mincho" w:eastAsia="MS Mincho" w:hAnsi="MS Mincho" w:cs="MS Mincho" w:hint="eastAsia"/>
          <w:lang w:eastAsia="zh-TW"/>
        </w:rPr>
        <w:t>區域中心的工作人員很榮幸能</w:t>
      </w:r>
      <w:r>
        <w:rPr>
          <w:rStyle w:val="y2iqfc"/>
          <w:rFonts w:ascii="Microsoft JhengHei" w:eastAsia="Microsoft JhengHei" w:hAnsi="Microsoft JhengHei" w:cs="Microsoft JhengHei" w:hint="eastAsia"/>
          <w:lang w:eastAsia="zh-TW"/>
        </w:rPr>
        <w:t>夠</w:t>
      </w:r>
      <w:r>
        <w:rPr>
          <w:rStyle w:val="y2iqfc"/>
          <w:rFonts w:ascii="MS Mincho" w:eastAsia="MS Mincho" w:hAnsi="MS Mincho" w:cs="MS Mincho" w:hint="eastAsia"/>
          <w:lang w:eastAsia="zh-TW"/>
        </w:rPr>
        <w:t>與服務對象攜手同行，無論順境逆境。歡迎隨時聯絡他們。在這個充滿不確定性的時期，他們會為您提供支持。</w:t>
      </w:r>
    </w:p>
    <w:p w14:paraId="51E36326" w14:textId="77777777" w:rsidR="00435BCC" w:rsidRDefault="00435BCC" w:rsidP="00435BCC">
      <w:pPr>
        <w:pStyle w:val="xmsonormal"/>
        <w:spacing w:before="0" w:beforeAutospacing="0" w:after="0" w:afterAutospacing="0"/>
        <w:rPr>
          <w:rFonts w:ascii="Calibri" w:hAnsi="Calibri" w:cs="Calibri"/>
          <w:color w:val="000000"/>
          <w:sz w:val="22"/>
          <w:szCs w:val="22"/>
        </w:rPr>
      </w:pPr>
    </w:p>
    <w:p w14:paraId="1B5F9D3F" w14:textId="77777777" w:rsidR="00435BCC" w:rsidRDefault="00435BCC" w:rsidP="00435BCC">
      <w:pPr>
        <w:pStyle w:val="xmsonormal"/>
        <w:spacing w:before="0" w:beforeAutospacing="0" w:after="0" w:afterAutospacing="0"/>
        <w:ind w:left="720"/>
        <w:rPr>
          <w:rFonts w:ascii="Aptos" w:hAnsi="Aptos"/>
          <w:sz w:val="22"/>
          <w:szCs w:val="22"/>
        </w:rPr>
      </w:pPr>
      <w:r>
        <w:rPr>
          <w:rFonts w:ascii="Calibri" w:hAnsi="Calibri" w:cs="Calibri"/>
          <w:color w:val="000000"/>
          <w:sz w:val="22"/>
          <w:szCs w:val="22"/>
        </w:rPr>
        <w:t>California’s Lanterman Act was developed with two primary goals in mind for individuals with developmental disabilities and their families. First, there was an interest in keeping families together and meeting the needs of the family unit related to the individual’s disability. Second, a long-standing focus has been supporting people with disabilities to actively participate as active members of their communities. Recent events have left some people worried about how they can stay together with their families and continue accessing their communities. </w:t>
      </w:r>
    </w:p>
    <w:p w14:paraId="3E2037B4" w14:textId="77777777" w:rsidR="00435BCC" w:rsidRDefault="00435BCC" w:rsidP="00435BCC">
      <w:pPr>
        <w:pStyle w:val="xmsonormal"/>
        <w:spacing w:before="0" w:beforeAutospacing="0" w:after="0" w:afterAutospacing="0"/>
        <w:ind w:left="720"/>
        <w:rPr>
          <w:rFonts w:ascii="Aptos" w:hAnsi="Aptos"/>
          <w:sz w:val="22"/>
          <w:szCs w:val="22"/>
        </w:rPr>
      </w:pPr>
      <w:r>
        <w:rPr>
          <w:rFonts w:ascii="Calibri" w:hAnsi="Calibri" w:cs="Calibri"/>
          <w:color w:val="000000"/>
          <w:sz w:val="22"/>
          <w:szCs w:val="22"/>
        </w:rPr>
        <w:t> </w:t>
      </w:r>
    </w:p>
    <w:p w14:paraId="7505C89B" w14:textId="77777777" w:rsidR="00435BCC" w:rsidRDefault="00435BCC" w:rsidP="00435BCC">
      <w:pPr>
        <w:pStyle w:val="xmsonormal"/>
        <w:spacing w:before="0" w:beforeAutospacing="0" w:after="0" w:afterAutospacing="0"/>
        <w:ind w:left="720"/>
        <w:rPr>
          <w:rFonts w:ascii="Aptos" w:hAnsi="Aptos"/>
          <w:sz w:val="22"/>
          <w:szCs w:val="22"/>
        </w:rPr>
      </w:pPr>
      <w:r>
        <w:rPr>
          <w:rFonts w:ascii="Calibri" w:hAnsi="Calibri" w:cs="Calibri"/>
          <w:color w:val="000000"/>
          <w:sz w:val="22"/>
          <w:szCs w:val="22"/>
        </w:rPr>
        <w:t>Regional centers remain committed to supporting ALL Californians who are eligible for their services. </w:t>
      </w:r>
      <w:hyperlink r:id="rId6" w:tgtFrame="_blank" w:tooltip="https://www.dds.ca.gov/wp-content/uploads/2025/01/Fact-Sheet-on-Privacy-Protection-Jan-2025-FINAL.pdf" w:history="1">
        <w:r>
          <w:rPr>
            <w:rStyle w:val="Hyperlink"/>
            <w:rFonts w:ascii="Calibri" w:hAnsi="Calibri" w:cs="Calibri"/>
            <w:color w:val="0086F0"/>
            <w:sz w:val="22"/>
            <w:szCs w:val="22"/>
          </w:rPr>
          <w:t>Protecting individual privacy</w:t>
        </w:r>
      </w:hyperlink>
      <w:r>
        <w:rPr>
          <w:rFonts w:ascii="Calibri" w:hAnsi="Calibri" w:cs="Calibri"/>
          <w:color w:val="000000"/>
          <w:sz w:val="22"/>
          <w:szCs w:val="22"/>
        </w:rPr>
        <w:t> is a central promise regional centers have made and kept to those they serve. Only the information needed to meet people’s person-centered needs is collected. </w:t>
      </w:r>
    </w:p>
    <w:p w14:paraId="79EDE8CD" w14:textId="77777777" w:rsidR="00435BCC" w:rsidRDefault="00435BCC" w:rsidP="00435BCC">
      <w:pPr>
        <w:pStyle w:val="xmsonormal"/>
        <w:spacing w:before="0" w:beforeAutospacing="0" w:after="0" w:afterAutospacing="0"/>
        <w:ind w:left="720"/>
        <w:rPr>
          <w:rFonts w:ascii="Aptos" w:hAnsi="Aptos"/>
          <w:sz w:val="22"/>
          <w:szCs w:val="22"/>
        </w:rPr>
      </w:pPr>
      <w:r>
        <w:rPr>
          <w:rFonts w:ascii="Calibri" w:hAnsi="Calibri" w:cs="Calibri"/>
          <w:color w:val="000000"/>
          <w:sz w:val="22"/>
          <w:szCs w:val="22"/>
        </w:rPr>
        <w:t> </w:t>
      </w:r>
    </w:p>
    <w:p w14:paraId="37090279" w14:textId="77777777" w:rsidR="00435BCC" w:rsidRDefault="00435BCC" w:rsidP="00435BCC">
      <w:pPr>
        <w:pStyle w:val="xmsonormal"/>
        <w:spacing w:before="0" w:beforeAutospacing="0" w:after="0" w:afterAutospacing="0"/>
        <w:ind w:left="720"/>
        <w:rPr>
          <w:rFonts w:ascii="Aptos" w:hAnsi="Aptos"/>
          <w:sz w:val="22"/>
          <w:szCs w:val="22"/>
        </w:rPr>
      </w:pPr>
      <w:r>
        <w:rPr>
          <w:rFonts w:ascii="Calibri" w:hAnsi="Calibri" w:cs="Calibri"/>
          <w:color w:val="000000"/>
          <w:sz w:val="22"/>
          <w:szCs w:val="22"/>
        </w:rPr>
        <w:t>As the </w:t>
      </w:r>
      <w:hyperlink r:id="rId7" w:tgtFrame="_blank" w:tooltip="https://www.dds.ca.gov/newsletter/message-to-the-community-protecting-access-to-services-and-supports-for-all-californians-2/" w:history="1">
        <w:r>
          <w:rPr>
            <w:rStyle w:val="Hyperlink"/>
            <w:rFonts w:ascii="Calibri" w:hAnsi="Calibri" w:cs="Calibri"/>
            <w:color w:val="0086F0"/>
            <w:sz w:val="22"/>
            <w:szCs w:val="22"/>
          </w:rPr>
          <w:t>recent community message</w:t>
        </w:r>
      </w:hyperlink>
      <w:r>
        <w:rPr>
          <w:rFonts w:ascii="Calibri" w:hAnsi="Calibri" w:cs="Calibri"/>
          <w:color w:val="000000"/>
          <w:sz w:val="22"/>
          <w:szCs w:val="22"/>
        </w:rPr>
        <w:t> from the Department of Developmental Services explained, if you or your family member have changing service needs, please reach out to your service coordinator. They can help you meet your urgent needs and explore ways many of your services should change, including being provided remotely if that is your preference. </w:t>
      </w:r>
    </w:p>
    <w:p w14:paraId="6FB0BB7D" w14:textId="77777777" w:rsidR="00435BCC" w:rsidRDefault="00435BCC" w:rsidP="00435BCC">
      <w:pPr>
        <w:pStyle w:val="xmsonormal"/>
        <w:spacing w:before="0" w:beforeAutospacing="0" w:after="0" w:afterAutospacing="0"/>
        <w:ind w:left="720"/>
        <w:rPr>
          <w:rFonts w:ascii="Aptos" w:hAnsi="Aptos"/>
          <w:sz w:val="22"/>
          <w:szCs w:val="22"/>
        </w:rPr>
      </w:pPr>
      <w:r>
        <w:rPr>
          <w:rFonts w:ascii="Calibri" w:hAnsi="Calibri" w:cs="Calibri"/>
          <w:color w:val="000000"/>
          <w:sz w:val="22"/>
          <w:szCs w:val="22"/>
        </w:rPr>
        <w:t> </w:t>
      </w:r>
    </w:p>
    <w:p w14:paraId="6A159AF3" w14:textId="77777777" w:rsidR="00435BCC" w:rsidRDefault="00435BCC" w:rsidP="00435BCC">
      <w:pPr>
        <w:pStyle w:val="xmsonormal"/>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Regional center staff have the honor of walking along people they serve in good times and bad. Do not hesitate to reach out to them. They are there to support you during this uncertain time. </w:t>
      </w:r>
    </w:p>
    <w:p w14:paraId="59E655BC" w14:textId="77777777" w:rsidR="00435BCC" w:rsidRDefault="00435BCC" w:rsidP="00435BCC">
      <w:pPr>
        <w:pStyle w:val="xmsonormal"/>
        <w:spacing w:before="0" w:beforeAutospacing="0" w:after="0" w:afterAutospacing="0"/>
        <w:ind w:left="720"/>
        <w:rPr>
          <w:rFonts w:ascii="Calibri" w:hAnsi="Calibri" w:cs="Calibri"/>
          <w:color w:val="000000"/>
          <w:sz w:val="22"/>
          <w:szCs w:val="22"/>
        </w:rPr>
      </w:pPr>
    </w:p>
    <w:p w14:paraId="7473F7FE" w14:textId="77777777" w:rsidR="00435BCC" w:rsidRDefault="00435BCC" w:rsidP="00435BCC">
      <w:pPr>
        <w:pStyle w:val="xmsonormal"/>
        <w:spacing w:before="0" w:beforeAutospacing="0" w:after="0" w:afterAutospacing="0"/>
        <w:ind w:left="720"/>
        <w:rPr>
          <w:rFonts w:ascii="Aptos" w:hAnsi="Aptos"/>
          <w:sz w:val="22"/>
          <w:szCs w:val="22"/>
        </w:rPr>
      </w:pPr>
    </w:p>
    <w:p w14:paraId="1FFDBE4A" w14:textId="77777777" w:rsidR="00435BCC" w:rsidRDefault="00435BCC" w:rsidP="0043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14:ligatures w14:val="none"/>
        </w:rPr>
      </w:pPr>
    </w:p>
    <w:p w14:paraId="6479EFD4" w14:textId="77777777" w:rsidR="00435BCC" w:rsidRPr="00435BCC" w:rsidRDefault="00435BCC" w:rsidP="0043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kern w:val="0"/>
          <w:sz w:val="20"/>
          <w:szCs w:val="20"/>
          <w14:ligatures w14:val="none"/>
        </w:rPr>
      </w:pPr>
    </w:p>
    <w:p w14:paraId="34F274C7" w14:textId="77777777" w:rsidR="00435BCC" w:rsidRDefault="00435BCC"/>
    <w:sectPr w:rsidR="00435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CC"/>
    <w:rsid w:val="00435BCC"/>
    <w:rsid w:val="00907E5E"/>
    <w:rsid w:val="00B6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DC4C9"/>
  <w15:chartTrackingRefBased/>
  <w15:docId w15:val="{B6E5C798-4084-6F41-8B82-22AF0E5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35BC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35BCC"/>
    <w:rPr>
      <w:color w:val="0000FF"/>
      <w:u w:val="single"/>
    </w:rPr>
  </w:style>
  <w:style w:type="paragraph" w:styleId="HTMLPreformatted">
    <w:name w:val="HTML Preformatted"/>
    <w:basedOn w:val="Normal"/>
    <w:link w:val="HTMLPreformattedChar"/>
    <w:uiPriority w:val="99"/>
    <w:semiHidden/>
    <w:unhideWhenUsed/>
    <w:rsid w:val="00435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35BCC"/>
    <w:rPr>
      <w:rFonts w:ascii="Courier New" w:eastAsia="Times New Roman" w:hAnsi="Courier New" w:cs="Courier New"/>
      <w:kern w:val="0"/>
      <w:sz w:val="20"/>
      <w:szCs w:val="20"/>
      <w14:ligatures w14:val="none"/>
    </w:rPr>
  </w:style>
  <w:style w:type="character" w:customStyle="1" w:styleId="y2iqfc">
    <w:name w:val="y2iqfc"/>
    <w:basedOn w:val="DefaultParagraphFont"/>
    <w:rsid w:val="0043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41697">
      <w:bodyDiv w:val="1"/>
      <w:marLeft w:val="0"/>
      <w:marRight w:val="0"/>
      <w:marTop w:val="0"/>
      <w:marBottom w:val="0"/>
      <w:divBdr>
        <w:top w:val="none" w:sz="0" w:space="0" w:color="auto"/>
        <w:left w:val="none" w:sz="0" w:space="0" w:color="auto"/>
        <w:bottom w:val="none" w:sz="0" w:space="0" w:color="auto"/>
        <w:right w:val="none" w:sz="0" w:space="0" w:color="auto"/>
      </w:divBdr>
    </w:div>
    <w:div w:id="391078640">
      <w:bodyDiv w:val="1"/>
      <w:marLeft w:val="0"/>
      <w:marRight w:val="0"/>
      <w:marTop w:val="0"/>
      <w:marBottom w:val="0"/>
      <w:divBdr>
        <w:top w:val="none" w:sz="0" w:space="0" w:color="auto"/>
        <w:left w:val="none" w:sz="0" w:space="0" w:color="auto"/>
        <w:bottom w:val="none" w:sz="0" w:space="0" w:color="auto"/>
        <w:right w:val="none" w:sz="0" w:space="0" w:color="auto"/>
      </w:divBdr>
    </w:div>
    <w:div w:id="807281793">
      <w:bodyDiv w:val="1"/>
      <w:marLeft w:val="0"/>
      <w:marRight w:val="0"/>
      <w:marTop w:val="0"/>
      <w:marBottom w:val="0"/>
      <w:divBdr>
        <w:top w:val="none" w:sz="0" w:space="0" w:color="auto"/>
        <w:left w:val="none" w:sz="0" w:space="0" w:color="auto"/>
        <w:bottom w:val="none" w:sz="0" w:space="0" w:color="auto"/>
        <w:right w:val="none" w:sz="0" w:space="0" w:color="auto"/>
      </w:divBdr>
    </w:div>
    <w:div w:id="892887295">
      <w:bodyDiv w:val="1"/>
      <w:marLeft w:val="0"/>
      <w:marRight w:val="0"/>
      <w:marTop w:val="0"/>
      <w:marBottom w:val="0"/>
      <w:divBdr>
        <w:top w:val="none" w:sz="0" w:space="0" w:color="auto"/>
        <w:left w:val="none" w:sz="0" w:space="0" w:color="auto"/>
        <w:bottom w:val="none" w:sz="0" w:space="0" w:color="auto"/>
        <w:right w:val="none" w:sz="0" w:space="0" w:color="auto"/>
      </w:divBdr>
    </w:div>
    <w:div w:id="1406491009">
      <w:bodyDiv w:val="1"/>
      <w:marLeft w:val="0"/>
      <w:marRight w:val="0"/>
      <w:marTop w:val="0"/>
      <w:marBottom w:val="0"/>
      <w:divBdr>
        <w:top w:val="none" w:sz="0" w:space="0" w:color="auto"/>
        <w:left w:val="none" w:sz="0" w:space="0" w:color="auto"/>
        <w:bottom w:val="none" w:sz="0" w:space="0" w:color="auto"/>
        <w:right w:val="none" w:sz="0" w:space="0" w:color="auto"/>
      </w:divBdr>
    </w:div>
    <w:div w:id="15256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ds.ca.gov/newsletter/message-to-the-community-protecting-access-to-services-and-supports-for-all-californians-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ds.ca.gov/wp-content/uploads/2025/01/Fact-Sheet-on-Privacy-Protection-Jan-2025-FINAL.pdf"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Javier Zaldivar</cp:lastModifiedBy>
  <cp:revision>2</cp:revision>
  <dcterms:created xsi:type="dcterms:W3CDTF">2025-06-20T21:01:00Z</dcterms:created>
  <dcterms:modified xsi:type="dcterms:W3CDTF">2025-06-20T21:01:00Z</dcterms:modified>
</cp:coreProperties>
</file>